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D94" w:rsidRDefault="001E7D94" w:rsidP="001E7D94">
      <w:pPr>
        <w:ind w:firstLine="0"/>
        <w:jc w:val="center"/>
        <w:outlineLvl w:val="0"/>
        <w:rPr>
          <w:rFonts w:ascii="PT Astra Serif" w:hAnsi="PT Astra Serif" w:cs="Arial"/>
          <w:b/>
          <w:bCs/>
          <w:kern w:val="28"/>
          <w:sz w:val="26"/>
          <w:szCs w:val="26"/>
        </w:rPr>
      </w:pPr>
      <w:bookmarkStart w:id="0" w:name="sub_1001"/>
      <w:r w:rsidRPr="001E7D94">
        <w:rPr>
          <w:rFonts w:ascii="PT Astra Serif" w:hAnsi="PT Astra Serif" w:cs="Arial"/>
          <w:b/>
          <w:bCs/>
          <w:kern w:val="28"/>
          <w:sz w:val="26"/>
          <w:szCs w:val="26"/>
        </w:rPr>
        <w:t xml:space="preserve">Положение о представлении гражданами, </w:t>
      </w:r>
    </w:p>
    <w:p w:rsidR="001E7D94" w:rsidRDefault="001E7D94" w:rsidP="001E7D94">
      <w:pPr>
        <w:ind w:firstLine="0"/>
        <w:jc w:val="center"/>
        <w:outlineLvl w:val="0"/>
        <w:rPr>
          <w:rFonts w:ascii="PT Astra Serif" w:hAnsi="PT Astra Serif" w:cs="Arial"/>
          <w:b/>
          <w:bCs/>
          <w:kern w:val="28"/>
          <w:sz w:val="26"/>
          <w:szCs w:val="26"/>
        </w:rPr>
      </w:pPr>
      <w:r w:rsidRPr="001E7D94">
        <w:rPr>
          <w:rFonts w:ascii="PT Astra Serif" w:hAnsi="PT Astra Serif" w:cs="Arial"/>
          <w:b/>
          <w:bCs/>
          <w:kern w:val="28"/>
          <w:sz w:val="26"/>
          <w:szCs w:val="26"/>
        </w:rPr>
        <w:t>претендующими на замещение должностей муниципальной службы в администрации города Югорска, и муниципальными служащими администрации города Югорска сведений о доходах, расходах, об имуществе и обязательствах имущественного характера</w:t>
      </w:r>
    </w:p>
    <w:p w:rsidR="001E7D94" w:rsidRPr="001E7D94" w:rsidRDefault="001E7D94" w:rsidP="001E7D94">
      <w:pPr>
        <w:ind w:firstLine="0"/>
        <w:jc w:val="center"/>
        <w:outlineLvl w:val="0"/>
        <w:rPr>
          <w:rFonts w:ascii="PT Astra Serif" w:hAnsi="PT Astra Serif" w:cs="Arial"/>
          <w:b/>
          <w:bCs/>
          <w:kern w:val="28"/>
          <w:sz w:val="26"/>
          <w:szCs w:val="26"/>
        </w:rPr>
      </w:pPr>
    </w:p>
    <w:p w:rsidR="001E7D94" w:rsidRPr="001E7D94" w:rsidRDefault="001E7D94" w:rsidP="001E7D94">
      <w:pPr>
        <w:ind w:firstLine="709"/>
        <w:rPr>
          <w:rFonts w:ascii="PT Astra Serif" w:hAnsi="PT Astra Serif"/>
          <w:sz w:val="26"/>
          <w:szCs w:val="26"/>
        </w:rPr>
      </w:pPr>
      <w:r w:rsidRPr="001E7D94">
        <w:rPr>
          <w:rFonts w:ascii="PT Astra Serif" w:hAnsi="PT Astra Serif"/>
          <w:sz w:val="26"/>
          <w:szCs w:val="26"/>
        </w:rPr>
        <w:t xml:space="preserve">1. </w:t>
      </w:r>
      <w:proofErr w:type="gramStart"/>
      <w:r w:rsidRPr="001E7D94">
        <w:rPr>
          <w:rFonts w:ascii="PT Astra Serif" w:hAnsi="PT Astra Serif"/>
          <w:sz w:val="26"/>
          <w:szCs w:val="26"/>
        </w:rPr>
        <w:t>Настоящим Положением определяется порядок представления гражданами, претендующими на замещение должностей муниципальной службы в администрации города Югорска (далее - должности муниципальной службы), и муниципальными служащими администрации города Югорска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w:t>
      </w:r>
      <w:proofErr w:type="gramEnd"/>
      <w:r w:rsidRPr="001E7D94">
        <w:rPr>
          <w:rFonts w:ascii="PT Astra Serif" w:hAnsi="PT Astra Serif"/>
          <w:sz w:val="26"/>
          <w:szCs w:val="26"/>
        </w:rPr>
        <w:t xml:space="preserve"> </w:t>
      </w:r>
      <w:proofErr w:type="gramStart"/>
      <w:r w:rsidRPr="001E7D94">
        <w:rPr>
          <w:rFonts w:ascii="PT Astra Serif" w:hAnsi="PT Astra Serif"/>
          <w:sz w:val="26"/>
          <w:szCs w:val="26"/>
        </w:rPr>
        <w:t>имуществе</w:t>
      </w:r>
      <w:proofErr w:type="gramEnd"/>
      <w:r w:rsidRPr="001E7D94">
        <w:rPr>
          <w:rFonts w:ascii="PT Astra Serif" w:hAnsi="PT Astra Serif"/>
          <w:sz w:val="26"/>
          <w:szCs w:val="26"/>
        </w:rPr>
        <w:t xml:space="preserve"> и обязательствах имущественного характера).</w:t>
      </w:r>
    </w:p>
    <w:p w:rsidR="001E7D94" w:rsidRPr="001E7D94" w:rsidRDefault="001E7D94" w:rsidP="001E7D94">
      <w:pPr>
        <w:ind w:firstLine="709"/>
        <w:rPr>
          <w:rFonts w:ascii="PT Astra Serif" w:hAnsi="PT Astra Serif"/>
          <w:sz w:val="26"/>
          <w:szCs w:val="26"/>
        </w:rPr>
      </w:pPr>
      <w:bookmarkStart w:id="1" w:name="sub_10073"/>
      <w:r w:rsidRPr="001E7D94">
        <w:rPr>
          <w:rFonts w:ascii="PT Astra Serif" w:hAnsi="PT Astra Serif"/>
          <w:sz w:val="26"/>
          <w:szCs w:val="26"/>
        </w:rPr>
        <w:t>Сведения о доходах, расходах, об имуществе и обязательствах имущественного характера, представляемые в соответствии с настоящим Положением, включают в себя, в том числе сведения:</w:t>
      </w:r>
    </w:p>
    <w:bookmarkEnd w:id="1"/>
    <w:p w:rsidR="001E7D94" w:rsidRPr="001E7D94" w:rsidRDefault="001E7D94" w:rsidP="001E7D94">
      <w:pPr>
        <w:ind w:firstLine="709"/>
        <w:rPr>
          <w:rFonts w:ascii="PT Astra Serif" w:hAnsi="PT Astra Serif"/>
          <w:sz w:val="26"/>
          <w:szCs w:val="26"/>
        </w:rPr>
      </w:pPr>
      <w:r w:rsidRPr="001E7D94">
        <w:rPr>
          <w:rFonts w:ascii="PT Astra Serif" w:hAnsi="PT Astra Serif"/>
          <w:sz w:val="26"/>
          <w:szCs w:val="26"/>
        </w:rPr>
        <w:t>а) о счетах (вкладах) и наличных денежных средствах в иностранных банках, расположенных за пределами территории Российской Федерации;</w:t>
      </w:r>
    </w:p>
    <w:p w:rsidR="001E7D94" w:rsidRPr="001E7D94" w:rsidRDefault="001E7D94" w:rsidP="001E7D94">
      <w:pPr>
        <w:ind w:firstLine="709"/>
        <w:rPr>
          <w:rFonts w:ascii="PT Astra Serif" w:hAnsi="PT Astra Serif"/>
          <w:sz w:val="26"/>
          <w:szCs w:val="26"/>
        </w:rPr>
      </w:pPr>
      <w:r w:rsidRPr="001E7D94">
        <w:rPr>
          <w:rFonts w:ascii="PT Astra Serif" w:hAnsi="PT Astra Serif"/>
          <w:sz w:val="26"/>
          <w:szCs w:val="26"/>
        </w:rPr>
        <w:t>б) о государственных ценных бумагах иностранных государств, облигациях и акциях иных иностранных эмитентов;</w:t>
      </w:r>
    </w:p>
    <w:p w:rsidR="001E7D94" w:rsidRPr="001E7D94" w:rsidRDefault="001E7D94" w:rsidP="001E7D94">
      <w:pPr>
        <w:ind w:firstLine="709"/>
        <w:rPr>
          <w:rFonts w:ascii="PT Astra Serif" w:hAnsi="PT Astra Serif"/>
          <w:sz w:val="26"/>
          <w:szCs w:val="26"/>
        </w:rPr>
      </w:pPr>
      <w:r w:rsidRPr="001E7D94">
        <w:rPr>
          <w:rFonts w:ascii="PT Astra Serif" w:hAnsi="PT Astra Serif"/>
          <w:sz w:val="26"/>
          <w:szCs w:val="26"/>
        </w:rPr>
        <w:t>в) о недвижимом имуществе, находящемся за пределами территории Российской Федерации;</w:t>
      </w:r>
    </w:p>
    <w:p w:rsidR="001E7D94" w:rsidRPr="001E7D94" w:rsidRDefault="001E7D94" w:rsidP="001E7D94">
      <w:pPr>
        <w:ind w:firstLine="709"/>
        <w:rPr>
          <w:rFonts w:ascii="PT Astra Serif" w:hAnsi="PT Astra Serif"/>
          <w:sz w:val="26"/>
          <w:szCs w:val="26"/>
        </w:rPr>
      </w:pPr>
      <w:r w:rsidRPr="001E7D94">
        <w:rPr>
          <w:rFonts w:ascii="PT Astra Serif" w:hAnsi="PT Astra Serif"/>
          <w:sz w:val="26"/>
          <w:szCs w:val="26"/>
        </w:rPr>
        <w:t>г) об обязательствах имущественного характера за пределами территории Российской Федерации;</w:t>
      </w:r>
    </w:p>
    <w:p w:rsidR="001E7D94" w:rsidRPr="001E7D94" w:rsidRDefault="001E7D94" w:rsidP="001E7D94">
      <w:pPr>
        <w:ind w:firstLine="709"/>
        <w:rPr>
          <w:rFonts w:ascii="PT Astra Serif" w:hAnsi="PT Astra Serif"/>
          <w:sz w:val="26"/>
          <w:szCs w:val="26"/>
        </w:rPr>
      </w:pPr>
      <w:proofErr w:type="gramStart"/>
      <w:r w:rsidRPr="001E7D94">
        <w:rPr>
          <w:rFonts w:ascii="PT Astra Serif" w:hAnsi="PT Astra Serif"/>
          <w:sz w:val="26"/>
          <w:szCs w:val="26"/>
        </w:rPr>
        <w:t>д)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w:t>
      </w:r>
      <w:proofErr w:type="gramEnd"/>
      <w:r w:rsidRPr="001E7D94">
        <w:rPr>
          <w:rFonts w:ascii="PT Astra Serif" w:hAnsi="PT Astra Serif"/>
          <w:sz w:val="26"/>
          <w:szCs w:val="26"/>
        </w:rPr>
        <w:t xml:space="preserve">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1E7D94" w:rsidRPr="001E7D94" w:rsidRDefault="001E7D94" w:rsidP="001E7D94">
      <w:pPr>
        <w:ind w:firstLine="709"/>
        <w:rPr>
          <w:rFonts w:ascii="PT Astra Serif" w:hAnsi="PT Astra Serif"/>
          <w:sz w:val="26"/>
          <w:szCs w:val="26"/>
        </w:rPr>
      </w:pPr>
      <w:bookmarkStart w:id="2" w:name="sub_1002"/>
      <w:r w:rsidRPr="001E7D94">
        <w:rPr>
          <w:rFonts w:ascii="PT Astra Serif" w:eastAsia="Calibri" w:hAnsi="PT Astra Serif"/>
          <w:sz w:val="26"/>
          <w:szCs w:val="26"/>
        </w:rPr>
        <w:t xml:space="preserve">2. </w:t>
      </w:r>
      <w:proofErr w:type="gramStart"/>
      <w:r w:rsidRPr="001E7D94">
        <w:rPr>
          <w:rFonts w:ascii="PT Astra Serif" w:hAnsi="PT Astra Serif"/>
          <w:sz w:val="26"/>
          <w:szCs w:val="26"/>
        </w:rPr>
        <w:t>На гражданина, претендующего на замещение должности муниципальной службы (далее – гражданин), возлагается обязанность представлять сведения о своих доходах, об имуществе и обязательствах имущественного характера, а также представлять сведения о доходах, об имуществе и обязательствах имущественного характера своих супруги (супруга) и несовершеннолетних детей, если гражданин претендует на замещение должности, предусмотренной перечнем должностей муниципальной службы в администрации города Югорска, при назначении на которые</w:t>
      </w:r>
      <w:proofErr w:type="gramEnd"/>
      <w:r w:rsidRPr="001E7D94">
        <w:rPr>
          <w:rFonts w:ascii="PT Astra Serif" w:hAnsi="PT Astra Serif"/>
          <w:sz w:val="26"/>
          <w:szCs w:val="26"/>
        </w:rPr>
        <w:t xml:space="preserve"> </w:t>
      </w:r>
      <w:proofErr w:type="gramStart"/>
      <w:r w:rsidRPr="001E7D94">
        <w:rPr>
          <w:rFonts w:ascii="PT Astra Serif" w:hAnsi="PT Astra Serif"/>
          <w:sz w:val="26"/>
          <w:szCs w:val="26"/>
        </w:rPr>
        <w:t xml:space="preserve">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муниципальные служащие обязаны представлять сведения о своих расходах, а также сведения о расходах </w:t>
      </w:r>
      <w:r w:rsidRPr="001E7D94">
        <w:rPr>
          <w:rFonts w:ascii="PT Astra Serif" w:hAnsi="PT Astra Serif"/>
          <w:sz w:val="26"/>
          <w:szCs w:val="26"/>
        </w:rPr>
        <w:lastRenderedPageBreak/>
        <w:t>своих супруги (супруга) и несовершеннолетних детей, утвержденным</w:t>
      </w:r>
      <w:proofErr w:type="gramEnd"/>
      <w:r w:rsidRPr="001E7D94">
        <w:rPr>
          <w:rFonts w:ascii="PT Astra Serif" w:hAnsi="PT Astra Serif"/>
          <w:sz w:val="26"/>
          <w:szCs w:val="26"/>
        </w:rPr>
        <w:t xml:space="preserve"> постановлением администрации города Югорска (далее – Перечень должностей).</w:t>
      </w:r>
    </w:p>
    <w:p w:rsidR="001E7D94" w:rsidRPr="001E7D94" w:rsidRDefault="001E7D94" w:rsidP="001E7D94">
      <w:pPr>
        <w:ind w:firstLine="709"/>
        <w:rPr>
          <w:rFonts w:ascii="PT Astra Serif" w:hAnsi="PT Astra Serif"/>
          <w:sz w:val="26"/>
          <w:szCs w:val="26"/>
        </w:rPr>
      </w:pPr>
      <w:bookmarkStart w:id="3" w:name="sub_1022"/>
      <w:proofErr w:type="gramStart"/>
      <w:r w:rsidRPr="001E7D94">
        <w:rPr>
          <w:rFonts w:ascii="PT Astra Serif" w:hAnsi="PT Astra Serif"/>
          <w:sz w:val="26"/>
          <w:szCs w:val="26"/>
        </w:rPr>
        <w:t xml:space="preserve">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возлагается на муниципального служащего администрации города Югорска, замещавшего по состоянию на 31 декабря отчетного года должность муниципальной службы, предусмотренную </w:t>
      </w:r>
      <w:r w:rsidRPr="001E7D94">
        <w:rPr>
          <w:rFonts w:ascii="PT Astra Serif" w:hAnsi="PT Astra Serif" w:cs="Arial"/>
          <w:sz w:val="26"/>
          <w:szCs w:val="26"/>
        </w:rPr>
        <w:t>Перечнем</w:t>
      </w:r>
      <w:r w:rsidRPr="001E7D94">
        <w:rPr>
          <w:rFonts w:ascii="PT Astra Serif" w:hAnsi="PT Astra Serif"/>
          <w:sz w:val="26"/>
          <w:szCs w:val="26"/>
        </w:rPr>
        <w:t xml:space="preserve"> должностей (далее – муниципальный служащий).</w:t>
      </w:r>
      <w:bookmarkStart w:id="4" w:name="sub_1017"/>
      <w:bookmarkEnd w:id="0"/>
      <w:bookmarkEnd w:id="2"/>
      <w:bookmarkEnd w:id="3"/>
      <w:proofErr w:type="gramEnd"/>
    </w:p>
    <w:p w:rsidR="001E7D94" w:rsidRPr="001E7D94" w:rsidRDefault="001E7D94" w:rsidP="001E7D94">
      <w:pPr>
        <w:ind w:firstLine="709"/>
        <w:rPr>
          <w:rFonts w:ascii="PT Astra Serif" w:hAnsi="PT Astra Serif"/>
          <w:sz w:val="26"/>
          <w:szCs w:val="26"/>
        </w:rPr>
      </w:pPr>
      <w:proofErr w:type="gramStart"/>
      <w:r w:rsidRPr="001E7D94">
        <w:rPr>
          <w:rFonts w:ascii="PT Astra Serif" w:hAnsi="PT Astra Serif"/>
          <w:sz w:val="26"/>
          <w:szCs w:val="26"/>
        </w:rPr>
        <w:t>Обязанность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возлагается на муниципального служащего администрации города Югорска, замещающего должность муниципальной службы, не предусмотренную Перечнем должностей, и претендующего на замещение должности муниципальной службы, предусмотренную этим Перечнем должностей (далее - кандидат на должность, предусмотренную Перечнем</w:t>
      </w:r>
      <w:proofErr w:type="gramEnd"/>
      <w:r w:rsidRPr="001E7D94">
        <w:rPr>
          <w:rFonts w:ascii="PT Astra Serif" w:hAnsi="PT Astra Serif"/>
          <w:sz w:val="26"/>
          <w:szCs w:val="26"/>
        </w:rPr>
        <w:t xml:space="preserve"> должностей).</w:t>
      </w:r>
      <w:bookmarkStart w:id="5" w:name="sub_1004"/>
      <w:bookmarkEnd w:id="4"/>
    </w:p>
    <w:p w:rsidR="001E7D94" w:rsidRPr="001E7D94" w:rsidRDefault="001E7D94" w:rsidP="001E7D94">
      <w:pPr>
        <w:ind w:firstLine="709"/>
        <w:rPr>
          <w:rFonts w:ascii="PT Astra Serif" w:eastAsia="Calibri" w:hAnsi="PT Astra Serif"/>
          <w:sz w:val="26"/>
          <w:szCs w:val="26"/>
        </w:rPr>
      </w:pPr>
      <w:r w:rsidRPr="001E7D94">
        <w:rPr>
          <w:rFonts w:ascii="PT Astra Serif" w:eastAsia="Calibri" w:hAnsi="PT Astra Serif"/>
          <w:sz w:val="26"/>
          <w:szCs w:val="26"/>
        </w:rPr>
        <w:t xml:space="preserve">3. </w:t>
      </w:r>
      <w:proofErr w:type="gramStart"/>
      <w:r w:rsidRPr="001E7D94">
        <w:rPr>
          <w:rFonts w:ascii="PT Astra Serif" w:eastAsia="Calibri" w:hAnsi="PT Astra Serif"/>
          <w:sz w:val="26"/>
          <w:szCs w:val="26"/>
        </w:rPr>
        <w:t xml:space="preserve">Сведения о доходах, расходах, об имуществе и обязательствах имущественного характера представляются по форме справки, утвержденной Указом Президента Российской Федерации </w:t>
      </w:r>
      <w:hyperlink r:id="rId5" w:tooltip="УКАЗ от 23.06.2014 № 460 ПРЕЗИДЕНТ РФ&#10;&#10;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 w:history="1">
        <w:r w:rsidRPr="001E7D94">
          <w:rPr>
            <w:rFonts w:ascii="PT Astra Serif" w:eastAsia="Calibri" w:hAnsi="PT Astra Serif"/>
            <w:sz w:val="26"/>
            <w:szCs w:val="26"/>
          </w:rPr>
          <w:t>от 23.06.2014 № 460</w:t>
        </w:r>
      </w:hyperlink>
      <w:r w:rsidRPr="001E7D94">
        <w:rPr>
          <w:rFonts w:ascii="PT Astra Serif" w:eastAsia="Calibri" w:hAnsi="PT Astra Serif"/>
          <w:sz w:val="26"/>
          <w:szCs w:val="26"/>
        </w:rPr>
        <w:t xml:space="preserve">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 программного обеспечения «Справки БК», размещенного на официальных сайтах Президента Российской Федерации, федеральной</w:t>
      </w:r>
      <w:proofErr w:type="gramEnd"/>
      <w:r w:rsidRPr="001E7D94">
        <w:rPr>
          <w:rFonts w:ascii="PT Astra Serif" w:eastAsia="Calibri" w:hAnsi="PT Astra Serif"/>
          <w:sz w:val="26"/>
          <w:szCs w:val="26"/>
        </w:rPr>
        <w:t xml:space="preserve"> государственной информационной системы в области государственной службы в информационно-телекоммуникационной сети Интернет:</w:t>
      </w:r>
    </w:p>
    <w:p w:rsidR="001E7D94" w:rsidRPr="001E7D94" w:rsidRDefault="001E7D94" w:rsidP="001E7D94">
      <w:pPr>
        <w:autoSpaceDE w:val="0"/>
        <w:autoSpaceDN w:val="0"/>
        <w:adjustRightInd w:val="0"/>
        <w:ind w:firstLine="709"/>
        <w:rPr>
          <w:rFonts w:ascii="PT Astra Serif" w:eastAsia="Calibri" w:hAnsi="PT Astra Serif"/>
          <w:sz w:val="26"/>
          <w:szCs w:val="26"/>
        </w:rPr>
      </w:pPr>
      <w:r w:rsidRPr="001E7D94">
        <w:rPr>
          <w:rFonts w:ascii="PT Astra Serif" w:eastAsia="Calibri" w:hAnsi="PT Astra Serif"/>
          <w:sz w:val="26"/>
          <w:szCs w:val="26"/>
        </w:rPr>
        <w:t>а) гражданами - при поступлении на муниципальную службу;</w:t>
      </w:r>
    </w:p>
    <w:p w:rsidR="001E7D94" w:rsidRPr="001E7D94" w:rsidRDefault="001E7D94" w:rsidP="001E7D94">
      <w:pPr>
        <w:autoSpaceDE w:val="0"/>
        <w:autoSpaceDN w:val="0"/>
        <w:adjustRightInd w:val="0"/>
        <w:ind w:firstLine="709"/>
        <w:rPr>
          <w:rFonts w:ascii="PT Astra Serif" w:eastAsia="Calibri" w:hAnsi="PT Astra Serif"/>
          <w:sz w:val="26"/>
          <w:szCs w:val="26"/>
        </w:rPr>
      </w:pPr>
      <w:r w:rsidRPr="001E7D94">
        <w:rPr>
          <w:rFonts w:ascii="PT Astra Serif" w:eastAsia="Calibri" w:hAnsi="PT Astra Serif"/>
          <w:sz w:val="26"/>
          <w:szCs w:val="26"/>
        </w:rPr>
        <w:t>б) кандидатами на должности, предусмотренные Перечнем должностей, - при назначении на должности муниципальной службы, предусмотренные Перечнем должностей;</w:t>
      </w:r>
    </w:p>
    <w:p w:rsidR="001E7D94" w:rsidRPr="001E7D94" w:rsidRDefault="001E7D94" w:rsidP="001E7D94">
      <w:pPr>
        <w:autoSpaceDE w:val="0"/>
        <w:autoSpaceDN w:val="0"/>
        <w:adjustRightInd w:val="0"/>
        <w:ind w:firstLine="709"/>
        <w:rPr>
          <w:rFonts w:ascii="PT Astra Serif" w:eastAsia="Calibri" w:hAnsi="PT Astra Serif"/>
          <w:sz w:val="26"/>
          <w:szCs w:val="26"/>
        </w:rPr>
      </w:pPr>
      <w:r w:rsidRPr="001E7D94">
        <w:rPr>
          <w:rFonts w:ascii="PT Astra Serif" w:eastAsia="Calibri" w:hAnsi="PT Astra Serif"/>
          <w:sz w:val="26"/>
          <w:szCs w:val="26"/>
        </w:rPr>
        <w:t xml:space="preserve">в) муниципальными служащими - ежегодно не позднее 30 апреля года, следующего за </w:t>
      </w:r>
      <w:proofErr w:type="gramStart"/>
      <w:r w:rsidRPr="001E7D94">
        <w:rPr>
          <w:rFonts w:ascii="PT Astra Serif" w:eastAsia="Calibri" w:hAnsi="PT Astra Serif"/>
          <w:sz w:val="26"/>
          <w:szCs w:val="26"/>
        </w:rPr>
        <w:t>отчетным</w:t>
      </w:r>
      <w:proofErr w:type="gramEnd"/>
      <w:r w:rsidRPr="001E7D94">
        <w:rPr>
          <w:rFonts w:ascii="PT Astra Serif" w:eastAsia="Calibri" w:hAnsi="PT Astra Serif"/>
          <w:sz w:val="26"/>
          <w:szCs w:val="26"/>
        </w:rPr>
        <w:t>.</w:t>
      </w:r>
      <w:r w:rsidRPr="001E7D94">
        <w:rPr>
          <w:rFonts w:ascii="PT Astra Serif" w:hAnsi="PT Astra Serif"/>
          <w:i/>
          <w:sz w:val="26"/>
          <w:szCs w:val="26"/>
        </w:rPr>
        <w:t xml:space="preserve"> </w:t>
      </w:r>
    </w:p>
    <w:p w:rsidR="001E7D94" w:rsidRPr="001E7D94" w:rsidRDefault="001E7D94" w:rsidP="001E7D94">
      <w:pPr>
        <w:ind w:firstLine="709"/>
        <w:rPr>
          <w:rFonts w:ascii="PT Astra Serif" w:hAnsi="PT Astra Serif"/>
          <w:sz w:val="26"/>
          <w:szCs w:val="26"/>
        </w:rPr>
      </w:pPr>
      <w:r w:rsidRPr="001E7D94">
        <w:rPr>
          <w:rFonts w:ascii="PT Astra Serif" w:hAnsi="PT Astra Serif"/>
          <w:sz w:val="26"/>
          <w:szCs w:val="26"/>
        </w:rPr>
        <w:t>4. Гражданин при назначении на должность муниципальной службы представляет:</w:t>
      </w:r>
    </w:p>
    <w:bookmarkEnd w:id="5"/>
    <w:p w:rsidR="001E7D94" w:rsidRPr="001E7D94" w:rsidRDefault="001E7D94" w:rsidP="001E7D94">
      <w:pPr>
        <w:ind w:firstLine="709"/>
        <w:rPr>
          <w:rFonts w:ascii="PT Astra Serif" w:hAnsi="PT Astra Serif"/>
          <w:sz w:val="26"/>
          <w:szCs w:val="26"/>
        </w:rPr>
      </w:pPr>
      <w:proofErr w:type="gramStart"/>
      <w:r w:rsidRPr="001E7D94">
        <w:rPr>
          <w:rFonts w:ascii="PT Astra Serif" w:hAnsi="PT Astra Serif"/>
          <w:sz w:val="26"/>
          <w:szCs w:val="26"/>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1E7D94">
        <w:rPr>
          <w:rFonts w:ascii="PT Astra Serif" w:hAnsi="PT Astra Serif"/>
          <w:sz w:val="26"/>
          <w:szCs w:val="26"/>
        </w:rPr>
        <w:t xml:space="preserve"> подачи документов для замещения должности муниципальной службы (на отчетную дату);</w:t>
      </w:r>
    </w:p>
    <w:p w:rsidR="001E7D94" w:rsidRPr="001E7D94" w:rsidRDefault="001E7D94" w:rsidP="001E7D94">
      <w:pPr>
        <w:ind w:firstLine="709"/>
        <w:rPr>
          <w:rFonts w:ascii="PT Astra Serif" w:hAnsi="PT Astra Serif"/>
          <w:sz w:val="26"/>
          <w:szCs w:val="26"/>
        </w:rPr>
      </w:pPr>
      <w:proofErr w:type="gramStart"/>
      <w:r w:rsidRPr="001E7D94">
        <w:rPr>
          <w:rFonts w:ascii="PT Astra Serif" w:hAnsi="PT Astra Serif"/>
          <w:sz w:val="26"/>
          <w:szCs w:val="26"/>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w:t>
      </w:r>
      <w:r w:rsidRPr="001E7D94">
        <w:rPr>
          <w:rFonts w:ascii="PT Astra Serif" w:hAnsi="PT Astra Serif"/>
          <w:sz w:val="26"/>
          <w:szCs w:val="26"/>
        </w:rPr>
        <w:lastRenderedPageBreak/>
        <w:t>имущественного характера по состоянию на первое число месяца, предшествующего месяцу подачи гражданином документов</w:t>
      </w:r>
      <w:proofErr w:type="gramEnd"/>
      <w:r w:rsidRPr="001E7D94">
        <w:rPr>
          <w:rFonts w:ascii="PT Astra Serif" w:hAnsi="PT Astra Serif"/>
          <w:sz w:val="26"/>
          <w:szCs w:val="26"/>
        </w:rPr>
        <w:t xml:space="preserve"> для замещения должности муниципальной службы (на отчетную дату), предусмотренную Перечнем должностей.</w:t>
      </w:r>
    </w:p>
    <w:p w:rsidR="001E7D94" w:rsidRPr="001E7D94" w:rsidRDefault="001E7D94" w:rsidP="001E7D94">
      <w:pPr>
        <w:ind w:firstLine="709"/>
        <w:rPr>
          <w:rFonts w:ascii="PT Astra Serif" w:hAnsi="PT Astra Serif"/>
          <w:sz w:val="26"/>
          <w:szCs w:val="26"/>
        </w:rPr>
      </w:pPr>
      <w:r w:rsidRPr="001E7D94">
        <w:rPr>
          <w:rFonts w:ascii="PT Astra Serif" w:hAnsi="PT Astra Serif"/>
          <w:sz w:val="26"/>
          <w:szCs w:val="26"/>
        </w:rPr>
        <w:t>5. Кандидат на должность, предусмотренную Перечнем должностей, при назначении на эту должность, представляет сведения о доходах, об имуществе и обязательствах имущественного характера в соответствии с пунктом 4 настоящего Положения.</w:t>
      </w:r>
      <w:bookmarkStart w:id="6" w:name="sub_1005"/>
    </w:p>
    <w:p w:rsidR="001E7D94" w:rsidRPr="001E7D94" w:rsidRDefault="001E7D94" w:rsidP="001E7D94">
      <w:pPr>
        <w:ind w:firstLine="709"/>
        <w:rPr>
          <w:rFonts w:ascii="PT Astra Serif" w:hAnsi="PT Astra Serif"/>
          <w:sz w:val="26"/>
          <w:szCs w:val="26"/>
        </w:rPr>
      </w:pPr>
      <w:r w:rsidRPr="001E7D94">
        <w:rPr>
          <w:rFonts w:ascii="PT Astra Serif" w:hAnsi="PT Astra Serif"/>
          <w:sz w:val="26"/>
          <w:szCs w:val="26"/>
        </w:rPr>
        <w:t>6. Муниципальный служащий ежегодно представляет:</w:t>
      </w:r>
    </w:p>
    <w:p w:rsidR="001E7D94" w:rsidRPr="001E7D94" w:rsidRDefault="001E7D94" w:rsidP="001E7D94">
      <w:pPr>
        <w:ind w:firstLine="709"/>
        <w:rPr>
          <w:rFonts w:ascii="PT Astra Serif" w:hAnsi="PT Astra Serif"/>
          <w:sz w:val="26"/>
          <w:szCs w:val="26"/>
        </w:rPr>
      </w:pPr>
      <w:bookmarkStart w:id="7" w:name="sub_1051"/>
      <w:bookmarkEnd w:id="6"/>
      <w:proofErr w:type="gramStart"/>
      <w:r w:rsidRPr="001E7D94">
        <w:rPr>
          <w:rFonts w:ascii="PT Astra Serif" w:hAnsi="PT Astra Serif"/>
          <w:sz w:val="26"/>
          <w:szCs w:val="26"/>
        </w:rPr>
        <w:t xml:space="preserve">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о расходах по каждой сделке, совершенной за отчетный период (с 1 января по 31 декабря), в случаях, установленных статьей 3 Федерального закона </w:t>
      </w:r>
      <w:hyperlink r:id="rId6" w:tooltip="ФЕДЕРАЛЬНЫЙ ЗАКОН от 03.12.2012 № 230-ФЗ ГОСУДАРСТВЕННАЯ ДУМА ФЕДЕРАЛЬНОГО СОБРАНИЯ РФ&#10;&#10;О КОНТРОЛЕ ЗА СООТВЕТСТВИЕМ РАСХОДОВ ЛИЦ, ЗАМЕЩАЮЩИХ ГОСУДАРСТВЕННЫЕ ДОЛЖНОСТИ, И ИНЫХ ЛИЦ ИХ ДОХОДАМ " w:history="1">
        <w:r w:rsidRPr="001E7D94">
          <w:rPr>
            <w:rFonts w:ascii="PT Astra Serif" w:hAnsi="PT Astra Serif"/>
            <w:sz w:val="26"/>
            <w:szCs w:val="26"/>
          </w:rPr>
          <w:t>от 03.12.2012 № 230</w:t>
        </w:r>
      </w:hyperlink>
      <w:r w:rsidRPr="001E7D94">
        <w:rPr>
          <w:rFonts w:ascii="PT Astra Serif" w:hAnsi="PT Astra Serif"/>
          <w:sz w:val="26"/>
          <w:szCs w:val="26"/>
        </w:rPr>
        <w:t xml:space="preserve"> - ФЗ «О контроле за соответствием расходов лиц, замещающих государственные должности</w:t>
      </w:r>
      <w:proofErr w:type="gramEnd"/>
      <w:r w:rsidRPr="001E7D94">
        <w:rPr>
          <w:rFonts w:ascii="PT Astra Serif" w:hAnsi="PT Astra Serif"/>
          <w:sz w:val="26"/>
          <w:szCs w:val="26"/>
        </w:rPr>
        <w:t>, и иных лиц их доходам»,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1E7D94" w:rsidRPr="001E7D94" w:rsidRDefault="001E7D94" w:rsidP="001E7D94">
      <w:pPr>
        <w:ind w:firstLine="709"/>
        <w:rPr>
          <w:rFonts w:ascii="PT Astra Serif" w:hAnsi="PT Astra Serif"/>
          <w:sz w:val="26"/>
          <w:szCs w:val="26"/>
        </w:rPr>
      </w:pPr>
      <w:bookmarkStart w:id="8" w:name="sub_1052"/>
      <w:bookmarkEnd w:id="7"/>
      <w:proofErr w:type="gramStart"/>
      <w:r w:rsidRPr="001E7D94">
        <w:rPr>
          <w:rFonts w:ascii="PT Astra Serif" w:hAnsi="PT Astra Serif"/>
          <w:sz w:val="26"/>
          <w:szCs w:val="26"/>
        </w:rP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о расходах по каждой сделке, совершенной за отчетный период (с 1 января по 31 декабря), в случаях, установленных статьей 3 Федерального закона </w:t>
      </w:r>
      <w:hyperlink r:id="rId7" w:tooltip="ФЕДЕРАЛЬНЫЙ ЗАКОН от 03.12.2012 № 230-ФЗ ГОСУДАРСТВЕННАЯ ДУМА ФЕДЕРАЛЬНОГО СОБРАНИЯ РФ&#10;&#10;О КОНТРОЛЕ ЗА СООТВЕТСТВИЕМ РАСХОДОВ ЛИЦ, ЗАМЕЩАЮЩИХ ГОСУДАРСТВЕННЫЕ ДОЛЖНОСТИ, И ИНЫХ ЛИЦ ИХ ДОХОДАМ " w:history="1">
        <w:r w:rsidRPr="001E7D94">
          <w:rPr>
            <w:rFonts w:ascii="PT Astra Serif" w:hAnsi="PT Astra Serif"/>
            <w:sz w:val="26"/>
            <w:szCs w:val="26"/>
          </w:rPr>
          <w:t>от 03.12.2012 № 230</w:t>
        </w:r>
      </w:hyperlink>
      <w:r w:rsidRPr="001E7D94">
        <w:rPr>
          <w:rFonts w:ascii="PT Astra Serif" w:hAnsi="PT Astra Serif"/>
          <w:sz w:val="26"/>
          <w:szCs w:val="26"/>
        </w:rPr>
        <w:t xml:space="preserve"> - ФЗ «О контроле за соответствием расходов</w:t>
      </w:r>
      <w:proofErr w:type="gramEnd"/>
      <w:r w:rsidRPr="001E7D94">
        <w:rPr>
          <w:rFonts w:ascii="PT Astra Serif" w:hAnsi="PT Astra Serif"/>
          <w:sz w:val="26"/>
          <w:szCs w:val="26"/>
        </w:rPr>
        <w:t xml:space="preserve"> лиц, замещающих государственные должности, и иных лиц их доходам»,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bookmarkStart w:id="9" w:name="sub_1007"/>
      <w:bookmarkEnd w:id="8"/>
    </w:p>
    <w:p w:rsidR="001E7D94" w:rsidRPr="001E7D94" w:rsidRDefault="001E7D94" w:rsidP="001E7D94">
      <w:pPr>
        <w:ind w:firstLine="709"/>
        <w:rPr>
          <w:rFonts w:ascii="PT Astra Serif" w:hAnsi="PT Astra Serif"/>
          <w:sz w:val="26"/>
          <w:szCs w:val="26"/>
        </w:rPr>
      </w:pPr>
      <w:r w:rsidRPr="001E7D94">
        <w:rPr>
          <w:rFonts w:ascii="PT Astra Serif" w:hAnsi="PT Astra Serif"/>
          <w:sz w:val="26"/>
          <w:szCs w:val="26"/>
        </w:rPr>
        <w:t>7. Сведения о доходах, расходах, об имуществе и обязательствах имущественного характера представляются в управление по вопросам муниципальной службы, кадров и наград администрации города Югорска (далее – кадровая служба).</w:t>
      </w:r>
      <w:r w:rsidRPr="001E7D94">
        <w:rPr>
          <w:rFonts w:ascii="PT Astra Serif" w:hAnsi="PT Astra Serif"/>
          <w:i/>
          <w:sz w:val="26"/>
          <w:szCs w:val="26"/>
        </w:rPr>
        <w:t xml:space="preserve"> </w:t>
      </w:r>
    </w:p>
    <w:p w:rsidR="001E7D94" w:rsidRPr="001E7D94" w:rsidRDefault="001E7D94" w:rsidP="001E7D94">
      <w:pPr>
        <w:autoSpaceDE w:val="0"/>
        <w:autoSpaceDN w:val="0"/>
        <w:adjustRightInd w:val="0"/>
        <w:spacing w:line="276" w:lineRule="auto"/>
        <w:ind w:firstLine="710"/>
        <w:rPr>
          <w:rFonts w:ascii="PT Astra Serif" w:eastAsia="Calibri" w:hAnsi="PT Astra Serif" w:cs="Arial"/>
          <w:sz w:val="26"/>
          <w:szCs w:val="26"/>
          <w:lang w:eastAsia="en-US"/>
        </w:rPr>
      </w:pPr>
      <w:bookmarkStart w:id="10" w:name="sub_1008"/>
      <w:bookmarkEnd w:id="9"/>
      <w:r w:rsidRPr="001E7D94">
        <w:rPr>
          <w:rFonts w:ascii="PT Astra Serif" w:eastAsia="Calibri" w:hAnsi="PT Astra Serif" w:cs="Arial"/>
          <w:sz w:val="26"/>
          <w:szCs w:val="26"/>
          <w:lang w:eastAsia="en-US"/>
        </w:rPr>
        <w:t xml:space="preserve">7.1. Лица, указанные в подпунктах «а», «б» пункта 3 настоящего Положения, предоставляют </w:t>
      </w:r>
      <w:r w:rsidRPr="001E7D94">
        <w:rPr>
          <w:rFonts w:ascii="PT Astra Serif" w:hAnsi="PT Astra Serif" w:cs="Arial"/>
          <w:sz w:val="26"/>
          <w:szCs w:val="26"/>
        </w:rPr>
        <w:t>сведения о доходах, расходах, об имуществе и обязательствах имущественного характера</w:t>
      </w:r>
      <w:r w:rsidRPr="001E7D94">
        <w:rPr>
          <w:rFonts w:ascii="PT Astra Serif" w:eastAsia="Calibri" w:hAnsi="PT Astra Serif" w:cs="Arial"/>
          <w:sz w:val="26"/>
          <w:szCs w:val="26"/>
          <w:lang w:eastAsia="en-US"/>
        </w:rPr>
        <w:t>, предусмотренные пунктом 2 настоящего Положения, на бумажном носителе.</w:t>
      </w:r>
    </w:p>
    <w:p w:rsidR="001E7D94" w:rsidRPr="001E7D94" w:rsidRDefault="001E7D94" w:rsidP="001E7D94">
      <w:pPr>
        <w:autoSpaceDE w:val="0"/>
        <w:autoSpaceDN w:val="0"/>
        <w:adjustRightInd w:val="0"/>
        <w:spacing w:line="276" w:lineRule="auto"/>
        <w:ind w:firstLine="710"/>
        <w:rPr>
          <w:rFonts w:ascii="PT Astra Serif" w:eastAsia="Calibri" w:hAnsi="PT Astra Serif" w:cs="Arial"/>
          <w:sz w:val="26"/>
          <w:szCs w:val="26"/>
          <w:lang w:eastAsia="en-US" w:bidi="ru-RU"/>
        </w:rPr>
      </w:pPr>
      <w:r w:rsidRPr="001E7D94">
        <w:rPr>
          <w:rFonts w:ascii="PT Astra Serif" w:eastAsia="Calibri" w:hAnsi="PT Astra Serif" w:cs="Arial"/>
          <w:sz w:val="26"/>
          <w:szCs w:val="26"/>
          <w:lang w:eastAsia="en-US" w:bidi="ru-RU"/>
        </w:rPr>
        <w:t xml:space="preserve">Лица, указанные в подпункте «в» пункта 3 настоящего </w:t>
      </w:r>
      <w:r w:rsidRPr="001E7D94">
        <w:rPr>
          <w:rFonts w:ascii="PT Astra Serif" w:eastAsia="Calibri" w:hAnsi="PT Astra Serif" w:cs="Arial"/>
          <w:sz w:val="26"/>
          <w:szCs w:val="26"/>
          <w:lang w:eastAsia="en-US"/>
        </w:rPr>
        <w:t>Положения</w:t>
      </w:r>
      <w:r w:rsidRPr="001E7D94">
        <w:rPr>
          <w:rFonts w:ascii="PT Astra Serif" w:eastAsia="Calibri" w:hAnsi="PT Astra Serif" w:cs="Arial"/>
          <w:sz w:val="26"/>
          <w:szCs w:val="26"/>
          <w:lang w:eastAsia="en-US" w:bidi="ru-RU"/>
        </w:rPr>
        <w:t xml:space="preserve">, представляют </w:t>
      </w:r>
      <w:r w:rsidRPr="001E7D94">
        <w:rPr>
          <w:rFonts w:ascii="PT Astra Serif" w:hAnsi="PT Astra Serif" w:cs="Arial"/>
          <w:sz w:val="26"/>
          <w:szCs w:val="26"/>
        </w:rPr>
        <w:t>сведения о доходах, расходах, об имуществе и обязательствах имущественного характера</w:t>
      </w:r>
      <w:r w:rsidRPr="001E7D94">
        <w:rPr>
          <w:rFonts w:ascii="PT Astra Serif" w:eastAsia="Calibri" w:hAnsi="PT Astra Serif" w:cs="Arial"/>
          <w:sz w:val="26"/>
          <w:szCs w:val="26"/>
          <w:lang w:eastAsia="en-US"/>
        </w:rPr>
        <w:t>, предусмотренные пунктом 2 настоящего Положения,</w:t>
      </w:r>
      <w:r w:rsidRPr="001E7D94">
        <w:rPr>
          <w:rFonts w:ascii="PT Astra Serif" w:eastAsia="Calibri" w:hAnsi="PT Astra Serif" w:cs="Arial"/>
          <w:sz w:val="26"/>
          <w:szCs w:val="26"/>
          <w:lang w:eastAsia="en-US" w:bidi="ru-RU"/>
        </w:rPr>
        <w:t xml:space="preserve"> в электронном виде посредством государственной информационной системы управления кадрами Хант</w:t>
      </w:r>
      <w:proofErr w:type="gramStart"/>
      <w:r w:rsidRPr="001E7D94">
        <w:rPr>
          <w:rFonts w:ascii="PT Astra Serif" w:eastAsia="Calibri" w:hAnsi="PT Astra Serif" w:cs="Arial"/>
          <w:sz w:val="26"/>
          <w:szCs w:val="26"/>
          <w:lang w:eastAsia="en-US" w:bidi="ru-RU"/>
        </w:rPr>
        <w:t>ы-</w:t>
      </w:r>
      <w:proofErr w:type="gramEnd"/>
      <w:r w:rsidRPr="001E7D94">
        <w:rPr>
          <w:rFonts w:ascii="PT Astra Serif" w:eastAsia="Calibri" w:hAnsi="PT Astra Serif" w:cs="Arial"/>
          <w:sz w:val="26"/>
          <w:szCs w:val="26"/>
          <w:lang w:eastAsia="en-US" w:bidi="ru-RU"/>
        </w:rPr>
        <w:t xml:space="preserve"> Мансийского автономного округа-Югры через личный кабинет на портале «Команда Югры» (https://ugrateam.admhmao.ru) (далее-Система) с указанием даты и времени их представления.</w:t>
      </w:r>
    </w:p>
    <w:p w:rsidR="001E7D94" w:rsidRPr="001E7D94" w:rsidRDefault="001E7D94" w:rsidP="001E7D94">
      <w:pPr>
        <w:autoSpaceDE w:val="0"/>
        <w:autoSpaceDN w:val="0"/>
        <w:adjustRightInd w:val="0"/>
        <w:spacing w:line="276" w:lineRule="auto"/>
        <w:ind w:firstLine="710"/>
        <w:rPr>
          <w:rFonts w:ascii="PT Astra Serif" w:eastAsia="Calibri" w:hAnsi="PT Astra Serif" w:cs="Arial"/>
          <w:sz w:val="26"/>
          <w:szCs w:val="26"/>
          <w:lang w:eastAsia="en-US"/>
        </w:rPr>
      </w:pPr>
      <w:r w:rsidRPr="001E7D94">
        <w:rPr>
          <w:rFonts w:ascii="PT Astra Serif" w:eastAsia="Calibri" w:hAnsi="PT Astra Serif" w:cs="Arial"/>
          <w:sz w:val="26"/>
          <w:szCs w:val="26"/>
          <w:lang w:eastAsia="en-US" w:bidi="ru-RU"/>
        </w:rPr>
        <w:t>Подписание указанных сведений осуществляется электронной подписью одним из следующих способов:</w:t>
      </w:r>
    </w:p>
    <w:p w:rsidR="001E7D94" w:rsidRPr="001E7D94" w:rsidRDefault="001E7D94" w:rsidP="001E7D94">
      <w:pPr>
        <w:autoSpaceDE w:val="0"/>
        <w:autoSpaceDN w:val="0"/>
        <w:adjustRightInd w:val="0"/>
        <w:spacing w:line="276" w:lineRule="auto"/>
        <w:ind w:firstLine="709"/>
        <w:rPr>
          <w:rFonts w:ascii="PT Astra Serif" w:eastAsia="Calibri" w:hAnsi="PT Astra Serif" w:cs="Arial"/>
          <w:b/>
          <w:bCs/>
          <w:sz w:val="26"/>
          <w:szCs w:val="26"/>
          <w:lang w:eastAsia="en-US" w:bidi="ru-RU"/>
        </w:rPr>
      </w:pPr>
      <w:r w:rsidRPr="001E7D94">
        <w:rPr>
          <w:rFonts w:ascii="PT Astra Serif" w:eastAsia="Calibri" w:hAnsi="PT Astra Serif" w:cs="Arial"/>
          <w:bCs/>
          <w:sz w:val="26"/>
          <w:szCs w:val="26"/>
          <w:lang w:eastAsia="en-US" w:bidi="ru-RU"/>
        </w:rPr>
        <w:t>-</w:t>
      </w:r>
      <w:r w:rsidRPr="001E7D94">
        <w:rPr>
          <w:rFonts w:ascii="PT Astra Serif" w:eastAsia="Calibri" w:hAnsi="PT Astra Serif" w:cs="Arial"/>
          <w:sz w:val="26"/>
          <w:szCs w:val="26"/>
          <w:lang w:eastAsia="en-US" w:bidi="ru-RU"/>
        </w:rPr>
        <w:t xml:space="preserve"> с помощью мобильного приложения «</w:t>
      </w:r>
      <w:proofErr w:type="spellStart"/>
      <w:r w:rsidRPr="001E7D94">
        <w:rPr>
          <w:rFonts w:ascii="PT Astra Serif" w:eastAsia="Calibri" w:hAnsi="PT Astra Serif" w:cs="Arial"/>
          <w:sz w:val="26"/>
          <w:szCs w:val="26"/>
          <w:lang w:eastAsia="en-US" w:bidi="ru-RU"/>
        </w:rPr>
        <w:t>Госключ</w:t>
      </w:r>
      <w:proofErr w:type="spellEnd"/>
      <w:r w:rsidRPr="001E7D94">
        <w:rPr>
          <w:rFonts w:ascii="PT Astra Serif" w:eastAsia="Calibri" w:hAnsi="PT Astra Serif" w:cs="Arial"/>
          <w:sz w:val="26"/>
          <w:szCs w:val="26"/>
          <w:lang w:eastAsia="en-US" w:bidi="ru-RU"/>
        </w:rPr>
        <w:t>»;</w:t>
      </w:r>
    </w:p>
    <w:p w:rsidR="001E7D94" w:rsidRPr="001E7D94" w:rsidRDefault="001E7D94" w:rsidP="001E7D94">
      <w:pPr>
        <w:autoSpaceDE w:val="0"/>
        <w:autoSpaceDN w:val="0"/>
        <w:adjustRightInd w:val="0"/>
        <w:spacing w:line="276" w:lineRule="auto"/>
        <w:ind w:firstLine="709"/>
        <w:rPr>
          <w:rFonts w:ascii="PT Astra Serif" w:eastAsia="Calibri" w:hAnsi="PT Astra Serif" w:cs="Arial"/>
          <w:sz w:val="26"/>
          <w:szCs w:val="26"/>
          <w:lang w:eastAsia="en-US" w:bidi="ru-RU"/>
        </w:rPr>
      </w:pPr>
      <w:r w:rsidRPr="001E7D94">
        <w:rPr>
          <w:rFonts w:ascii="PT Astra Serif" w:eastAsia="Calibri" w:hAnsi="PT Astra Serif" w:cs="Arial"/>
          <w:sz w:val="26"/>
          <w:szCs w:val="26"/>
          <w:lang w:eastAsia="en-US" w:bidi="ru-RU"/>
        </w:rPr>
        <w:lastRenderedPageBreak/>
        <w:t xml:space="preserve">- с помощью сервиса по работе с криптографией, </w:t>
      </w:r>
      <w:proofErr w:type="spellStart"/>
      <w:r w:rsidRPr="001E7D94">
        <w:rPr>
          <w:rFonts w:ascii="PT Astra Serif" w:eastAsia="Calibri" w:hAnsi="PT Astra Serif" w:cs="Arial"/>
          <w:sz w:val="26"/>
          <w:szCs w:val="26"/>
          <w:lang w:eastAsia="en-US" w:bidi="ru-RU"/>
        </w:rPr>
        <w:t>установленногона</w:t>
      </w:r>
      <w:proofErr w:type="spellEnd"/>
      <w:r w:rsidRPr="001E7D94">
        <w:rPr>
          <w:rFonts w:ascii="PT Astra Serif" w:eastAsia="Calibri" w:hAnsi="PT Astra Serif" w:cs="Arial"/>
          <w:sz w:val="26"/>
          <w:szCs w:val="26"/>
          <w:lang w:eastAsia="en-US" w:bidi="ru-RU"/>
        </w:rPr>
        <w:t xml:space="preserve"> автоматизированном </w:t>
      </w:r>
      <w:proofErr w:type="gramStart"/>
      <w:r w:rsidRPr="001E7D94">
        <w:rPr>
          <w:rFonts w:ascii="PT Astra Serif" w:eastAsia="Calibri" w:hAnsi="PT Astra Serif" w:cs="Arial"/>
          <w:sz w:val="26"/>
          <w:szCs w:val="26"/>
          <w:lang w:eastAsia="en-US" w:bidi="ru-RU"/>
        </w:rPr>
        <w:t>рабочем</w:t>
      </w:r>
      <w:proofErr w:type="gramEnd"/>
      <w:r w:rsidRPr="001E7D94">
        <w:rPr>
          <w:rFonts w:ascii="PT Astra Serif" w:eastAsia="Calibri" w:hAnsi="PT Astra Serif" w:cs="Arial"/>
          <w:sz w:val="26"/>
          <w:szCs w:val="26"/>
          <w:lang w:eastAsia="en-US" w:bidi="ru-RU"/>
        </w:rPr>
        <w:t xml:space="preserve"> месте (далее-АРМ).</w:t>
      </w:r>
    </w:p>
    <w:p w:rsidR="001E7D94" w:rsidRPr="001E7D94" w:rsidRDefault="001E7D94" w:rsidP="001E7D94">
      <w:pPr>
        <w:autoSpaceDE w:val="0"/>
        <w:autoSpaceDN w:val="0"/>
        <w:adjustRightInd w:val="0"/>
        <w:spacing w:line="276" w:lineRule="auto"/>
        <w:ind w:firstLine="709"/>
        <w:rPr>
          <w:rFonts w:ascii="PT Astra Serif" w:eastAsia="Calibri" w:hAnsi="PT Astra Serif" w:cs="Arial"/>
          <w:sz w:val="26"/>
          <w:szCs w:val="26"/>
          <w:lang w:eastAsia="en-US" w:bidi="ru-RU"/>
        </w:rPr>
      </w:pPr>
      <w:r w:rsidRPr="001E7D94">
        <w:rPr>
          <w:rFonts w:ascii="PT Astra Serif" w:eastAsia="Calibri" w:hAnsi="PT Astra Serif" w:cs="Arial"/>
          <w:sz w:val="26"/>
          <w:szCs w:val="26"/>
          <w:lang w:eastAsia="en-US" w:bidi="ru-RU"/>
        </w:rPr>
        <w:t xml:space="preserve">7.2. </w:t>
      </w:r>
      <w:proofErr w:type="gramStart"/>
      <w:r w:rsidRPr="001E7D94">
        <w:rPr>
          <w:rFonts w:ascii="PT Astra Serif" w:eastAsia="Calibri" w:hAnsi="PT Astra Serif" w:cs="Arial"/>
          <w:sz w:val="26"/>
          <w:szCs w:val="26"/>
          <w:lang w:eastAsia="en-US" w:bidi="ru-RU"/>
        </w:rPr>
        <w:t>Сведения</w:t>
      </w:r>
      <w:r w:rsidRPr="001E7D94">
        <w:rPr>
          <w:rFonts w:ascii="PT Astra Serif" w:hAnsi="PT Astra Serif" w:cs="Arial"/>
          <w:sz w:val="26"/>
          <w:szCs w:val="26"/>
        </w:rPr>
        <w:t xml:space="preserve"> о доходах, расходах, об имуществе и обязательствах имущественного характера</w:t>
      </w:r>
      <w:r w:rsidRPr="001E7D94">
        <w:rPr>
          <w:rFonts w:ascii="PT Astra Serif" w:eastAsia="Calibri" w:hAnsi="PT Astra Serif" w:cs="Arial"/>
          <w:sz w:val="26"/>
          <w:szCs w:val="26"/>
          <w:lang w:eastAsia="en-US" w:bidi="ru-RU"/>
        </w:rPr>
        <w:t xml:space="preserve">, предусмотренные </w:t>
      </w:r>
      <w:r w:rsidRPr="001E7D94">
        <w:rPr>
          <w:rFonts w:ascii="PT Astra Serif" w:eastAsia="Calibri" w:hAnsi="PT Astra Serif" w:cs="Arial"/>
          <w:sz w:val="26"/>
          <w:szCs w:val="26"/>
          <w:lang w:eastAsia="en-US"/>
        </w:rPr>
        <w:t>пунктом 2 настоящего Положения</w:t>
      </w:r>
      <w:r w:rsidRPr="001E7D94">
        <w:rPr>
          <w:rFonts w:ascii="PT Astra Serif" w:eastAsia="Calibri" w:hAnsi="PT Astra Serif" w:cs="Arial"/>
          <w:sz w:val="26"/>
          <w:szCs w:val="26"/>
          <w:lang w:eastAsia="en-US" w:bidi="ru-RU"/>
        </w:rPr>
        <w:t>, подписанные с помощью мобильного приложения «</w:t>
      </w:r>
      <w:proofErr w:type="spellStart"/>
      <w:r w:rsidRPr="001E7D94">
        <w:rPr>
          <w:rFonts w:ascii="PT Astra Serif" w:eastAsia="Calibri" w:hAnsi="PT Astra Serif" w:cs="Arial"/>
          <w:sz w:val="26"/>
          <w:szCs w:val="26"/>
          <w:lang w:eastAsia="en-US" w:bidi="ru-RU"/>
        </w:rPr>
        <w:t>Госключ</w:t>
      </w:r>
      <w:proofErr w:type="spellEnd"/>
      <w:r w:rsidRPr="001E7D94">
        <w:rPr>
          <w:rFonts w:ascii="PT Astra Serif" w:eastAsia="Calibri" w:hAnsi="PT Astra Serif" w:cs="Arial"/>
          <w:sz w:val="26"/>
          <w:szCs w:val="26"/>
          <w:lang w:eastAsia="en-US" w:bidi="ru-RU"/>
        </w:rPr>
        <w:t>» или сервиса по работе с криптографией, установленного на АРМ, загружаются в Систему с приложением архивного файла в формате *.</w:t>
      </w:r>
      <w:proofErr w:type="spellStart"/>
      <w:r w:rsidRPr="001E7D94">
        <w:rPr>
          <w:rFonts w:ascii="PT Astra Serif" w:eastAsia="Calibri" w:hAnsi="PT Astra Serif" w:cs="Arial"/>
          <w:sz w:val="26"/>
          <w:szCs w:val="26"/>
          <w:lang w:eastAsia="en-US" w:bidi="ru-RU"/>
        </w:rPr>
        <w:t>zip</w:t>
      </w:r>
      <w:proofErr w:type="spellEnd"/>
      <w:r w:rsidRPr="001E7D94">
        <w:rPr>
          <w:rFonts w:ascii="PT Astra Serif" w:eastAsia="Calibri" w:hAnsi="PT Astra Serif" w:cs="Arial"/>
          <w:sz w:val="26"/>
          <w:szCs w:val="26"/>
          <w:lang w:eastAsia="en-US" w:bidi="ru-RU"/>
        </w:rPr>
        <w:t>, содержащего электронный образ справки в форматах *.</w:t>
      </w:r>
      <w:proofErr w:type="spellStart"/>
      <w:r w:rsidRPr="001E7D94">
        <w:rPr>
          <w:rFonts w:ascii="PT Astra Serif" w:eastAsia="Calibri" w:hAnsi="PT Astra Serif" w:cs="Arial"/>
          <w:sz w:val="26"/>
          <w:szCs w:val="26"/>
          <w:lang w:eastAsia="en-US" w:bidi="ru-RU"/>
        </w:rPr>
        <w:t>xsb</w:t>
      </w:r>
      <w:proofErr w:type="spellEnd"/>
      <w:r w:rsidRPr="001E7D94">
        <w:rPr>
          <w:rFonts w:ascii="PT Astra Serif" w:eastAsia="Calibri" w:hAnsi="PT Astra Serif" w:cs="Arial"/>
          <w:sz w:val="26"/>
          <w:szCs w:val="26"/>
          <w:lang w:eastAsia="en-US" w:bidi="ru-RU"/>
        </w:rPr>
        <w:t xml:space="preserve"> и *.</w:t>
      </w:r>
      <w:proofErr w:type="spellStart"/>
      <w:r w:rsidRPr="001E7D94">
        <w:rPr>
          <w:rFonts w:ascii="PT Astra Serif" w:eastAsia="Calibri" w:hAnsi="PT Astra Serif" w:cs="Arial"/>
          <w:sz w:val="26"/>
          <w:szCs w:val="26"/>
          <w:lang w:eastAsia="en-US" w:bidi="ru-RU"/>
        </w:rPr>
        <w:t>pdf</w:t>
      </w:r>
      <w:proofErr w:type="spellEnd"/>
      <w:r w:rsidRPr="001E7D94">
        <w:rPr>
          <w:rFonts w:ascii="PT Astra Serif" w:eastAsia="Calibri" w:hAnsi="PT Astra Serif" w:cs="Arial"/>
          <w:sz w:val="26"/>
          <w:szCs w:val="26"/>
          <w:lang w:eastAsia="en-US" w:bidi="ru-RU"/>
        </w:rPr>
        <w:t>, файл электронной подписи в формате *.</w:t>
      </w:r>
      <w:proofErr w:type="spellStart"/>
      <w:r w:rsidRPr="001E7D94">
        <w:rPr>
          <w:rFonts w:ascii="PT Astra Serif" w:eastAsia="Calibri" w:hAnsi="PT Astra Serif" w:cs="Arial"/>
          <w:sz w:val="26"/>
          <w:szCs w:val="26"/>
          <w:lang w:eastAsia="en-US" w:bidi="ru-RU"/>
        </w:rPr>
        <w:t>sig</w:t>
      </w:r>
      <w:proofErr w:type="spellEnd"/>
      <w:r w:rsidRPr="001E7D94">
        <w:rPr>
          <w:rFonts w:ascii="PT Astra Serif" w:eastAsia="Calibri" w:hAnsi="PT Astra Serif" w:cs="Arial"/>
          <w:sz w:val="26"/>
          <w:szCs w:val="26"/>
          <w:lang w:eastAsia="en-US" w:bidi="ru-RU"/>
        </w:rPr>
        <w:t>, которой подписан электронный образ справки</w:t>
      </w:r>
      <w:proofErr w:type="gramEnd"/>
      <w:r w:rsidRPr="001E7D94">
        <w:rPr>
          <w:rFonts w:ascii="PT Astra Serif" w:eastAsia="Calibri" w:hAnsi="PT Astra Serif" w:cs="Arial"/>
          <w:sz w:val="26"/>
          <w:szCs w:val="26"/>
          <w:lang w:eastAsia="en-US" w:bidi="ru-RU"/>
        </w:rPr>
        <w:t xml:space="preserve"> в формате *.</w:t>
      </w:r>
      <w:proofErr w:type="spellStart"/>
      <w:r w:rsidRPr="001E7D94">
        <w:rPr>
          <w:rFonts w:ascii="PT Astra Serif" w:eastAsia="Calibri" w:hAnsi="PT Astra Serif" w:cs="Arial"/>
          <w:sz w:val="26"/>
          <w:szCs w:val="26"/>
          <w:lang w:eastAsia="en-US" w:bidi="ru-RU"/>
        </w:rPr>
        <w:t>pdf</w:t>
      </w:r>
      <w:proofErr w:type="spellEnd"/>
      <w:r w:rsidRPr="001E7D94">
        <w:rPr>
          <w:rFonts w:ascii="PT Astra Serif" w:eastAsia="Calibri" w:hAnsi="PT Astra Serif" w:cs="Arial"/>
          <w:sz w:val="26"/>
          <w:szCs w:val="26"/>
          <w:lang w:eastAsia="en-US" w:bidi="ru-RU"/>
        </w:rPr>
        <w:t xml:space="preserve">. </w:t>
      </w:r>
    </w:p>
    <w:p w:rsidR="001E7D94" w:rsidRPr="001E7D94" w:rsidRDefault="001E7D94" w:rsidP="001E7D94">
      <w:pPr>
        <w:ind w:firstLine="709"/>
        <w:rPr>
          <w:rFonts w:ascii="PT Astra Serif" w:hAnsi="PT Astra Serif"/>
          <w:sz w:val="26"/>
          <w:szCs w:val="26"/>
        </w:rPr>
      </w:pPr>
      <w:r w:rsidRPr="001E7D94">
        <w:rPr>
          <w:rFonts w:ascii="PT Astra Serif" w:eastAsia="Calibri" w:hAnsi="PT Astra Serif" w:cs="Arial"/>
          <w:sz w:val="26"/>
          <w:szCs w:val="26"/>
          <w:lang w:eastAsia="en-US" w:bidi="ru-RU"/>
        </w:rPr>
        <w:t>Пояснения и иные документы, прилагаемые к справке, помещаются в вышеуказанный архивный файл в формате *.</w:t>
      </w:r>
      <w:proofErr w:type="spellStart"/>
      <w:r w:rsidRPr="001E7D94">
        <w:rPr>
          <w:rFonts w:ascii="PT Astra Serif" w:eastAsia="Calibri" w:hAnsi="PT Astra Serif" w:cs="Arial"/>
          <w:sz w:val="26"/>
          <w:szCs w:val="26"/>
          <w:lang w:eastAsia="en-US" w:bidi="ru-RU"/>
        </w:rPr>
        <w:t>pdf</w:t>
      </w:r>
      <w:proofErr w:type="spellEnd"/>
      <w:r w:rsidRPr="001E7D94">
        <w:rPr>
          <w:rFonts w:ascii="PT Astra Serif" w:eastAsia="Calibri" w:hAnsi="PT Astra Serif" w:cs="Arial"/>
          <w:sz w:val="26"/>
          <w:szCs w:val="26"/>
          <w:lang w:eastAsia="en-US" w:bidi="ru-RU"/>
        </w:rPr>
        <w:t>.</w:t>
      </w:r>
    </w:p>
    <w:p w:rsidR="001E7D94" w:rsidRPr="001E7D94" w:rsidRDefault="001E7D94" w:rsidP="001E7D94">
      <w:pPr>
        <w:ind w:firstLine="709"/>
        <w:rPr>
          <w:rFonts w:ascii="PT Astra Serif" w:hAnsi="PT Astra Serif"/>
          <w:sz w:val="26"/>
          <w:szCs w:val="26"/>
        </w:rPr>
      </w:pPr>
      <w:r w:rsidRPr="001E7D94">
        <w:rPr>
          <w:rFonts w:ascii="PT Astra Serif" w:hAnsi="PT Astra Serif"/>
          <w:sz w:val="26"/>
          <w:szCs w:val="26"/>
        </w:rPr>
        <w:t xml:space="preserve">8. </w:t>
      </w:r>
      <w:proofErr w:type="gramStart"/>
      <w:r w:rsidRPr="001E7D94">
        <w:rPr>
          <w:rFonts w:ascii="PT Astra Serif" w:hAnsi="PT Astra Serif"/>
          <w:sz w:val="26"/>
          <w:szCs w:val="26"/>
        </w:rPr>
        <w:t>В случае если гражданин, муниципальный служащий или кандидат на должность, предусмотренную Перечнем должностей, обнаружили, что в представленных ими в кадровую службу сведениях о доходах, об имуществе и обязательствах имущественного характера не отражены или не полностью отражены какие - либо сведения либо имеются ошибки, они вправе представить уточненные сведения в порядке, установленном настоящим Положением.</w:t>
      </w:r>
      <w:proofErr w:type="gramEnd"/>
    </w:p>
    <w:p w:rsidR="001E7D94" w:rsidRPr="001E7D94" w:rsidRDefault="001E7D94" w:rsidP="001E7D94">
      <w:pPr>
        <w:autoSpaceDE w:val="0"/>
        <w:autoSpaceDN w:val="0"/>
        <w:adjustRightInd w:val="0"/>
        <w:ind w:firstLine="709"/>
        <w:rPr>
          <w:rFonts w:ascii="PT Astra Serif" w:eastAsia="Calibri" w:hAnsi="PT Astra Serif"/>
          <w:sz w:val="26"/>
          <w:szCs w:val="26"/>
        </w:rPr>
      </w:pPr>
      <w:bookmarkStart w:id="11" w:name="sub_1009"/>
      <w:bookmarkEnd w:id="10"/>
      <w:r w:rsidRPr="001E7D94">
        <w:rPr>
          <w:rFonts w:ascii="PT Astra Serif" w:eastAsia="Calibri" w:hAnsi="PT Astra Serif"/>
          <w:sz w:val="26"/>
          <w:szCs w:val="26"/>
        </w:rPr>
        <w:t>Муниципальный служащий может представить уточненные сведения в течение одного месяца после окончания срока, указанного в подпункте «в» пункта 3 настоящего Положения. 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должностей, может представить уточненные сведения в течение одного месяца со дня представления сведений в соответствии с подпунктом «б» пункта 3 настоящего Положения.</w:t>
      </w:r>
    </w:p>
    <w:p w:rsidR="001E7D94" w:rsidRPr="001E7D94" w:rsidRDefault="001E7D94" w:rsidP="001E7D94">
      <w:pPr>
        <w:autoSpaceDE w:val="0"/>
        <w:autoSpaceDN w:val="0"/>
        <w:adjustRightInd w:val="0"/>
        <w:ind w:firstLine="709"/>
        <w:rPr>
          <w:rFonts w:ascii="PT Astra Serif" w:hAnsi="PT Astra Serif"/>
          <w:sz w:val="26"/>
          <w:szCs w:val="26"/>
        </w:rPr>
      </w:pPr>
      <w:r w:rsidRPr="001E7D94">
        <w:rPr>
          <w:rFonts w:ascii="PT Astra Serif" w:hAnsi="PT Astra Serif"/>
          <w:sz w:val="26"/>
          <w:szCs w:val="26"/>
        </w:rPr>
        <w:t>9.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органов местного самоуправления города Югорска и урегулированию конфликта интересов.</w:t>
      </w:r>
    </w:p>
    <w:p w:rsidR="001E7D94" w:rsidRPr="001E7D94" w:rsidRDefault="001E7D94" w:rsidP="001E7D94">
      <w:pPr>
        <w:ind w:firstLine="709"/>
        <w:rPr>
          <w:rFonts w:ascii="PT Astra Serif" w:hAnsi="PT Astra Serif"/>
          <w:sz w:val="26"/>
          <w:szCs w:val="26"/>
        </w:rPr>
      </w:pPr>
      <w:bookmarkStart w:id="12" w:name="sub_1010"/>
      <w:bookmarkEnd w:id="11"/>
      <w:r w:rsidRPr="001E7D94">
        <w:rPr>
          <w:rFonts w:ascii="PT Astra Serif" w:hAnsi="PT Astra Serif"/>
          <w:sz w:val="26"/>
          <w:szCs w:val="26"/>
        </w:rP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осуществляется в соответствии с законодательством Российской Федерации и Ханты - Мансийского автономного округа - Югры.</w:t>
      </w:r>
    </w:p>
    <w:p w:rsidR="001E7D94" w:rsidRPr="001E7D94" w:rsidRDefault="001E7D94" w:rsidP="001E7D94">
      <w:pPr>
        <w:ind w:firstLine="709"/>
        <w:rPr>
          <w:rFonts w:ascii="PT Astra Serif" w:hAnsi="PT Astra Serif"/>
          <w:sz w:val="26"/>
          <w:szCs w:val="26"/>
        </w:rPr>
      </w:pPr>
      <w:bookmarkStart w:id="13" w:name="sub_1011"/>
      <w:bookmarkEnd w:id="12"/>
      <w:r w:rsidRPr="001E7D94">
        <w:rPr>
          <w:rFonts w:ascii="PT Astra Serif" w:hAnsi="PT Astra Serif"/>
          <w:sz w:val="26"/>
          <w:szCs w:val="26"/>
        </w:rPr>
        <w:t>11. Сведения о доходах, расходах, об имуществе и обязательствах имущественного характера, представляемые в соответствии с настоящим Положением, являются сведениями конфиденциального характера, если федеральным законом, законом автономного округа они не отнесены к сведениям, составляющим государственную тайну.</w:t>
      </w:r>
    </w:p>
    <w:bookmarkEnd w:id="13"/>
    <w:p w:rsidR="001E7D94" w:rsidRPr="001E7D94" w:rsidRDefault="001E7D94" w:rsidP="001E7D94">
      <w:pPr>
        <w:ind w:firstLine="709"/>
        <w:rPr>
          <w:rFonts w:ascii="PT Astra Serif" w:hAnsi="PT Astra Serif"/>
          <w:i/>
          <w:sz w:val="26"/>
          <w:szCs w:val="26"/>
        </w:rPr>
      </w:pPr>
      <w:r w:rsidRPr="001E7D94">
        <w:rPr>
          <w:rFonts w:ascii="PT Astra Serif" w:hAnsi="PT Astra Serif"/>
          <w:sz w:val="26"/>
          <w:szCs w:val="26"/>
        </w:rPr>
        <w:t>Эти сведения представляются главе города Югорска и другим должностным лицам, наделенным полномочиями назначать на должность и освобождать от должности муниципальных служащих.</w:t>
      </w:r>
      <w:r w:rsidRPr="001E7D94">
        <w:rPr>
          <w:rFonts w:ascii="PT Astra Serif" w:hAnsi="PT Astra Serif"/>
          <w:i/>
          <w:sz w:val="26"/>
          <w:szCs w:val="26"/>
        </w:rPr>
        <w:t xml:space="preserve"> </w:t>
      </w:r>
    </w:p>
    <w:p w:rsidR="001E7D94" w:rsidRPr="001E7D94" w:rsidRDefault="001E7D94" w:rsidP="001E7D94">
      <w:pPr>
        <w:ind w:firstLine="709"/>
        <w:rPr>
          <w:rFonts w:ascii="PT Astra Serif" w:hAnsi="PT Astra Serif"/>
          <w:i/>
          <w:sz w:val="26"/>
          <w:szCs w:val="26"/>
        </w:rPr>
      </w:pPr>
      <w:bookmarkStart w:id="14" w:name="sub_1012"/>
      <w:r w:rsidRPr="001E7D94">
        <w:rPr>
          <w:rFonts w:ascii="PT Astra Serif" w:hAnsi="PT Astra Serif"/>
          <w:sz w:val="26"/>
          <w:szCs w:val="26"/>
        </w:rPr>
        <w:t xml:space="preserve">12. </w:t>
      </w:r>
      <w:proofErr w:type="gramStart"/>
      <w:r w:rsidRPr="001E7D94">
        <w:rPr>
          <w:rFonts w:ascii="PT Astra Serif" w:hAnsi="PT Astra Serif"/>
          <w:sz w:val="26"/>
          <w:szCs w:val="26"/>
        </w:rPr>
        <w:t xml:space="preserve">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порядком, утвержденным постановлением администрации города Югорска размещаются на официальном </w:t>
      </w:r>
      <w:r w:rsidRPr="001E7D94">
        <w:rPr>
          <w:rFonts w:ascii="PT Astra Serif" w:hAnsi="PT Astra Serif"/>
          <w:sz w:val="26"/>
          <w:szCs w:val="26"/>
        </w:rPr>
        <w:lastRenderedPageBreak/>
        <w:t>сайте органов местного самоуправления города Югорска, а в случае отсутствия этих сведений на официальном сайте органов местного самоуправления города Югорска представляются общероссийским, окружным или городским средствам массовой информации для опубликования</w:t>
      </w:r>
      <w:proofErr w:type="gramEnd"/>
      <w:r w:rsidRPr="001E7D94">
        <w:rPr>
          <w:rFonts w:ascii="PT Astra Serif" w:hAnsi="PT Astra Serif"/>
          <w:sz w:val="26"/>
          <w:szCs w:val="26"/>
        </w:rPr>
        <w:t xml:space="preserve"> по их запросам.</w:t>
      </w:r>
    </w:p>
    <w:p w:rsidR="001E7D94" w:rsidRPr="001E7D94" w:rsidRDefault="001E7D94" w:rsidP="001E7D94">
      <w:pPr>
        <w:ind w:firstLine="709"/>
        <w:rPr>
          <w:rFonts w:ascii="PT Astra Serif" w:hAnsi="PT Astra Serif"/>
          <w:sz w:val="26"/>
          <w:szCs w:val="26"/>
        </w:rPr>
      </w:pPr>
      <w:bookmarkStart w:id="15" w:name="sub_1013"/>
      <w:bookmarkEnd w:id="14"/>
      <w:r w:rsidRPr="001E7D94">
        <w:rPr>
          <w:rFonts w:ascii="PT Astra Serif" w:hAnsi="PT Astra Serif"/>
          <w:sz w:val="26"/>
          <w:szCs w:val="26"/>
        </w:rPr>
        <w:t>13.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bookmarkEnd w:id="15"/>
    <w:p w:rsidR="001E7D94" w:rsidRPr="001E7D94" w:rsidRDefault="001E7D94" w:rsidP="001E7D94">
      <w:pPr>
        <w:spacing w:line="276" w:lineRule="auto"/>
        <w:ind w:firstLine="708"/>
        <w:rPr>
          <w:rFonts w:ascii="PT Astra Serif" w:hAnsi="PT Astra Serif" w:cs="Arial"/>
          <w:sz w:val="26"/>
          <w:szCs w:val="26"/>
        </w:rPr>
      </w:pPr>
      <w:r w:rsidRPr="001E7D94">
        <w:rPr>
          <w:rFonts w:ascii="PT Astra Serif" w:eastAsia="Calibri" w:hAnsi="PT Astra Serif" w:cs="Arial"/>
          <w:sz w:val="26"/>
          <w:szCs w:val="26"/>
          <w:lang w:eastAsia="en-US" w:bidi="ru-RU"/>
        </w:rPr>
        <w:t xml:space="preserve">14. </w:t>
      </w:r>
      <w:r w:rsidRPr="001E7D94">
        <w:rPr>
          <w:rFonts w:ascii="PT Astra Serif" w:hAnsi="PT Astra Serif" w:cs="Arial"/>
          <w:sz w:val="26"/>
          <w:szCs w:val="26"/>
        </w:rPr>
        <w:t>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должностей, а также представляемые ежегодно муниципальными служащими, и информация о результатах проверки достоверности и полноты этих сведений приобщаются к личному делу муниципального служащего. Сведения, указанные в настоящем пункте, также могут храниться в электронном виде.</w:t>
      </w:r>
    </w:p>
    <w:p w:rsidR="001E7D94" w:rsidRPr="001E7D94" w:rsidRDefault="001E7D94" w:rsidP="001E7D94">
      <w:pPr>
        <w:rPr>
          <w:rFonts w:ascii="PT Astra Serif" w:hAnsi="PT Astra Serif"/>
          <w:sz w:val="26"/>
          <w:szCs w:val="26"/>
        </w:rPr>
      </w:pPr>
      <w:r w:rsidRPr="001E7D94">
        <w:rPr>
          <w:rFonts w:ascii="PT Astra Serif" w:hAnsi="PT Astra Serif" w:cs="Arial"/>
          <w:sz w:val="26"/>
          <w:szCs w:val="26"/>
        </w:rPr>
        <w:t xml:space="preserve">15. </w:t>
      </w:r>
      <w:proofErr w:type="gramStart"/>
      <w:r w:rsidRPr="001E7D94">
        <w:rPr>
          <w:rFonts w:ascii="PT Astra Serif" w:hAnsi="PT Astra Serif" w:cs="Arial"/>
          <w:sz w:val="26"/>
          <w:szCs w:val="26"/>
        </w:rPr>
        <w:t>В случае если гражданин или кандидат на должность, предусмотренную Перечнем должностей, представивший в кадровую службу справку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 назначен на должность муниципальной службы, справка возвращаются по его письменному заявлению вместе с представленными документами.</w:t>
      </w:r>
      <w:proofErr w:type="gramEnd"/>
    </w:p>
    <w:p w:rsidR="001E7D94" w:rsidRPr="001E7D94" w:rsidRDefault="001E7D94" w:rsidP="001E7D94">
      <w:pPr>
        <w:spacing w:line="276" w:lineRule="auto"/>
        <w:ind w:firstLine="709"/>
        <w:rPr>
          <w:rFonts w:ascii="PT Astra Serif" w:hAnsi="PT Astra Serif" w:cs="Arial"/>
          <w:sz w:val="26"/>
          <w:szCs w:val="26"/>
        </w:rPr>
      </w:pPr>
      <w:r w:rsidRPr="001E7D94">
        <w:rPr>
          <w:rFonts w:ascii="PT Astra Serif" w:hAnsi="PT Astra Serif" w:cs="Arial"/>
          <w:sz w:val="26"/>
          <w:szCs w:val="26"/>
        </w:rPr>
        <w:t>16. Приобщение сведений, указанных в пункте 14 настоящего Положения, к личным делам муниципальных служащих осуществляется одним из следующих способов:</w:t>
      </w:r>
    </w:p>
    <w:p w:rsidR="001E7D94" w:rsidRPr="001E7D94" w:rsidRDefault="001E7D94" w:rsidP="001E7D94">
      <w:pPr>
        <w:shd w:val="clear" w:color="auto" w:fill="FFFFFF"/>
        <w:spacing w:line="276" w:lineRule="auto"/>
        <w:ind w:firstLine="709"/>
        <w:rPr>
          <w:rFonts w:ascii="PT Astra Serif" w:hAnsi="PT Astra Serif" w:cs="Arial"/>
          <w:sz w:val="26"/>
          <w:szCs w:val="26"/>
        </w:rPr>
      </w:pPr>
      <w:r w:rsidRPr="001E7D94">
        <w:rPr>
          <w:rFonts w:ascii="PT Astra Serif" w:hAnsi="PT Astra Serif" w:cs="Arial"/>
          <w:sz w:val="26"/>
          <w:szCs w:val="26"/>
        </w:rPr>
        <w:t>а) сотрудник кадровой службы выгружает из Системы и распечатывает представленные в электронном виде сведения, предусмотренные пунктом 2 настоящего Положения, с визуализацией электронной цифровой подписи;</w:t>
      </w:r>
    </w:p>
    <w:p w:rsidR="001E7D94" w:rsidRPr="001E7D94" w:rsidRDefault="001E7D94" w:rsidP="001E7D94">
      <w:pPr>
        <w:shd w:val="clear" w:color="auto" w:fill="FFFFFF"/>
        <w:spacing w:line="276" w:lineRule="auto"/>
        <w:ind w:firstLine="709"/>
        <w:rPr>
          <w:rFonts w:ascii="PT Astra Serif" w:hAnsi="PT Astra Serif" w:cs="Arial"/>
          <w:sz w:val="26"/>
          <w:szCs w:val="26"/>
        </w:rPr>
      </w:pPr>
      <w:r w:rsidRPr="001E7D94">
        <w:rPr>
          <w:rFonts w:ascii="PT Astra Serif" w:hAnsi="PT Astra Serif" w:cs="Arial"/>
          <w:sz w:val="26"/>
          <w:szCs w:val="26"/>
        </w:rPr>
        <w:t>б) муниципальные служащие по собственной инициативе либо по запросу кадровой службы представляют сведения, предусмотренные пунктом 2 настоящего Положения, подписанные лично, на бумажном носителе.</w:t>
      </w:r>
    </w:p>
    <w:p w:rsidR="001E7D94" w:rsidRPr="001E7D94" w:rsidRDefault="001E7D94" w:rsidP="001E7D94">
      <w:pPr>
        <w:spacing w:line="276" w:lineRule="auto"/>
        <w:ind w:firstLine="708"/>
        <w:rPr>
          <w:rFonts w:ascii="PT Astra Serif" w:hAnsi="PT Astra Serif" w:cs="Arial"/>
          <w:sz w:val="26"/>
          <w:szCs w:val="26"/>
        </w:rPr>
      </w:pPr>
      <w:r w:rsidRPr="001E7D94">
        <w:rPr>
          <w:rFonts w:ascii="PT Astra Serif" w:hAnsi="PT Astra Serif" w:cs="Arial"/>
          <w:sz w:val="26"/>
          <w:szCs w:val="26"/>
        </w:rPr>
        <w:t xml:space="preserve">17. </w:t>
      </w:r>
      <w:proofErr w:type="gramStart"/>
      <w:r w:rsidRPr="001E7D94">
        <w:rPr>
          <w:rFonts w:ascii="PT Astra Serif" w:hAnsi="PT Astra Serif" w:cs="Arial"/>
          <w:sz w:val="26"/>
          <w:szCs w:val="26"/>
        </w:rPr>
        <w:t>Непредставление гражданином при поступлении на муниципальную службу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w:t>
      </w:r>
      <w:proofErr w:type="gramEnd"/>
      <w:r w:rsidRPr="001E7D94">
        <w:rPr>
          <w:rFonts w:ascii="PT Astra Serif" w:hAnsi="PT Astra Serif" w:cs="Arial"/>
          <w:sz w:val="26"/>
          <w:szCs w:val="26"/>
        </w:rPr>
        <w:t xml:space="preserve"> муниципальную службу.</w:t>
      </w:r>
    </w:p>
    <w:p w:rsidR="001E7D94" w:rsidRPr="001E7D94" w:rsidRDefault="001E7D94" w:rsidP="001E7D94">
      <w:pPr>
        <w:spacing w:line="276" w:lineRule="auto"/>
        <w:ind w:firstLine="708"/>
        <w:rPr>
          <w:rFonts w:ascii="PT Astra Serif" w:hAnsi="PT Astra Serif" w:cs="Arial"/>
          <w:sz w:val="26"/>
          <w:szCs w:val="26"/>
        </w:rPr>
      </w:pPr>
      <w:proofErr w:type="gramStart"/>
      <w:r w:rsidRPr="001E7D94">
        <w:rPr>
          <w:rFonts w:ascii="PT Astra Serif" w:hAnsi="PT Astra Serif" w:cs="Arial"/>
          <w:sz w:val="26"/>
          <w:szCs w:val="26"/>
        </w:rPr>
        <w:t xml:space="preserve">Непредставление муниципальным служащим сведений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w:t>
      </w:r>
      <w:r w:rsidRPr="001E7D94">
        <w:rPr>
          <w:rFonts w:ascii="PT Astra Serif" w:hAnsi="PT Astra Serif" w:cs="Arial"/>
          <w:sz w:val="26"/>
          <w:szCs w:val="26"/>
        </w:rPr>
        <w:lastRenderedPageBreak/>
        <w:t>сведений обязательно, либо представление заведомо неполных сведений в соответствии с федеральным законом является правонарушением, влекущим увольнение муниципального служащего с муниципальной службы, за исключением случаев, установленных</w:t>
      </w:r>
      <w:proofErr w:type="gramEnd"/>
      <w:r w:rsidRPr="001E7D94">
        <w:rPr>
          <w:rFonts w:ascii="PT Astra Serif" w:hAnsi="PT Astra Serif" w:cs="Arial"/>
          <w:sz w:val="26"/>
          <w:szCs w:val="26"/>
        </w:rPr>
        <w:t xml:space="preserve"> федеральными законами.</w:t>
      </w:r>
    </w:p>
    <w:p w:rsidR="001E7D94" w:rsidRPr="001E7D94" w:rsidRDefault="001E7D94" w:rsidP="001E7D94">
      <w:pPr>
        <w:rPr>
          <w:rFonts w:ascii="PT Astra Serif" w:hAnsi="PT Astra Serif"/>
          <w:sz w:val="26"/>
          <w:szCs w:val="26"/>
        </w:rPr>
      </w:pPr>
      <w:r w:rsidRPr="001E7D94">
        <w:rPr>
          <w:rFonts w:ascii="PT Astra Serif" w:hAnsi="PT Astra Serif" w:cs="Arial"/>
          <w:sz w:val="26"/>
          <w:szCs w:val="26"/>
        </w:rPr>
        <w:t>Представление муниципальным служащим заведомо недостоверных сведений, указанных в абзаце втором настоящего пункта, является правонарушением, влекущим увольнение муниципального служащего  с муниципальной службы.</w:t>
      </w:r>
    </w:p>
    <w:p w:rsidR="00441B76" w:rsidRPr="001E7D94" w:rsidRDefault="00441B76">
      <w:pPr>
        <w:rPr>
          <w:rFonts w:ascii="PT Astra Serif" w:hAnsi="PT Astra Serif"/>
          <w:sz w:val="26"/>
          <w:szCs w:val="26"/>
        </w:rPr>
      </w:pPr>
      <w:bookmarkStart w:id="16" w:name="_GoBack"/>
      <w:bookmarkEnd w:id="16"/>
    </w:p>
    <w:sectPr w:rsidR="00441B76" w:rsidRPr="001E7D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5AF"/>
    <w:rsid w:val="001E7D94"/>
    <w:rsid w:val="003265AF"/>
    <w:rsid w:val="00441B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E7D94"/>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E7D94"/>
    <w:rPr>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E7D94"/>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E7D94"/>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la-service.minjust.ru:8080/rnla-links/ws/content/act/23bfa9af-b847-4f54-8403-f2e327c4305a.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nla-service.minjust.ru:8080/rnla-links/ws/content/act/23bfa9af-b847-4f54-8403-f2e327c4305a.html" TargetMode="External"/><Relationship Id="rId5" Type="http://schemas.openxmlformats.org/officeDocument/2006/relationships/hyperlink" Target="http://nla-service.minjust.ru:8080/rnla-links/ws/content/act/fbc166da-0e10-434c-a3b8-3a32d2840a2f.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2481</Words>
  <Characters>14143</Characters>
  <Application>Microsoft Office Word</Application>
  <DocSecurity>0</DocSecurity>
  <Lines>117</Lines>
  <Paragraphs>33</Paragraphs>
  <ScaleCrop>false</ScaleCrop>
  <Company/>
  <LinksUpToDate>false</LinksUpToDate>
  <CharactersWithSpaces>16591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СёмкинаТатьяна Сёмкина</dc:creator>
  <cp:keywords/>
  <dc:description/>
  <cp:lastModifiedBy>СёмкинаТатьяна Сёмкина</cp:lastModifiedBy>
  <cp:revision>2</cp:revision>
  <dcterms:created xsi:type="dcterms:W3CDTF">2024-04-16T12:39:00Z</dcterms:created>
  <dcterms:modified xsi:type="dcterms:W3CDTF">2024-04-16T12:43:00Z</dcterms:modified>
</cp:coreProperties>
</file>